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4C2AEA" w14:textId="77777777" w:rsid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Historia de la música occidental 410034</w:t>
      </w:r>
    </w:p>
    <w:p w14:paraId="37174520" w14:textId="320648AD" w:rsidR="002651D1" w:rsidRDefault="002651D1" w:rsidP="003940B4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 xml:space="preserve">Fase </w:t>
      </w:r>
      <w:r w:rsidR="003940B4">
        <w:rPr>
          <w:rFonts w:ascii="Times New Roman" w:hAnsi="Times New Roman" w:cs="Times New Roman"/>
          <w:b/>
          <w:sz w:val="28"/>
          <w:szCs w:val="28"/>
          <w:lang w:val="es-ES"/>
        </w:rPr>
        <w:t>2</w:t>
      </w:r>
      <w:r>
        <w:rPr>
          <w:rFonts w:ascii="Times New Roman" w:hAnsi="Times New Roman" w:cs="Times New Roman"/>
          <w:b/>
          <w:sz w:val="28"/>
          <w:szCs w:val="28"/>
          <w:lang w:val="es-ES"/>
        </w:rPr>
        <w:t xml:space="preserve"> </w:t>
      </w:r>
      <w:r w:rsidR="003940B4">
        <w:rPr>
          <w:rFonts w:ascii="Times New Roman" w:hAnsi="Times New Roman" w:cs="Times New Roman"/>
          <w:b/>
          <w:sz w:val="28"/>
          <w:szCs w:val="28"/>
          <w:lang w:val="es-ES"/>
        </w:rPr>
        <w:t xml:space="preserve">De la </w:t>
      </w:r>
      <w:r w:rsidR="003940B4" w:rsidRPr="003940B4">
        <w:rPr>
          <w:rFonts w:ascii="Times New Roman" w:hAnsi="Times New Roman" w:cs="Times New Roman"/>
          <w:b/>
          <w:sz w:val="28"/>
          <w:szCs w:val="28"/>
          <w:lang w:val="es-ES"/>
        </w:rPr>
        <w:t>antigüedad al renacimiento.</w:t>
      </w:r>
    </w:p>
    <w:p w14:paraId="12C3A89B" w14:textId="77777777" w:rsid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sz w:val="24"/>
          <w:lang w:val="es-ES"/>
        </w:rPr>
      </w:pPr>
    </w:p>
    <w:p w14:paraId="7727FCD3" w14:textId="3AEE5126" w:rsid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lang w:val="es-ES"/>
        </w:rPr>
      </w:pPr>
    </w:p>
    <w:p w14:paraId="63ABEFBA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14:paraId="541B2589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14:paraId="307BCE6A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Ana María Tibaduiza Vega</w:t>
      </w:r>
    </w:p>
    <w:p w14:paraId="18AA8397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Grupo 35</w:t>
      </w:r>
    </w:p>
    <w:p w14:paraId="6086EB7B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304AD4B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578E764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Tutor</w:t>
      </w:r>
    </w:p>
    <w:p w14:paraId="1A51DCAB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51D1">
        <w:rPr>
          <w:rFonts w:ascii="Times New Roman" w:hAnsi="Times New Roman" w:cs="Times New Roman"/>
          <w:sz w:val="24"/>
          <w:szCs w:val="24"/>
        </w:rPr>
        <w:t>José David Roldan</w:t>
      </w:r>
    </w:p>
    <w:p w14:paraId="518B50D4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8A8C482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D8793DB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540103A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Universidad Nacional Abierta y a Distancia</w:t>
      </w:r>
    </w:p>
    <w:p w14:paraId="45BB487A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Escuela de Ciencias Sociales Artes y Humanidades</w:t>
      </w:r>
    </w:p>
    <w:p w14:paraId="3CD84E22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Música</w:t>
      </w:r>
    </w:p>
    <w:p w14:paraId="513A31B6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Sogamoso Boyacá</w:t>
      </w:r>
    </w:p>
    <w:p w14:paraId="4091F845" w14:textId="26CB24FD" w:rsidR="002651D1" w:rsidRPr="002651D1" w:rsidRDefault="008E36EA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Octubre</w:t>
      </w:r>
      <w:r w:rsidR="002651D1" w:rsidRPr="002651D1">
        <w:rPr>
          <w:rFonts w:ascii="Times New Roman" w:hAnsi="Times New Roman" w:cs="Times New Roman"/>
          <w:sz w:val="24"/>
          <w:szCs w:val="24"/>
          <w:lang w:val="es-ES"/>
        </w:rPr>
        <w:t xml:space="preserve"> 2020</w:t>
      </w:r>
    </w:p>
    <w:p w14:paraId="19FE4A6C" w14:textId="77777777" w:rsidR="00E44B81" w:rsidRDefault="00E44B81">
      <w:pPr>
        <w:rPr>
          <w:rFonts w:ascii="Times New Roman" w:eastAsia="Yu Gothic UI" w:hAnsi="Times New Roman" w:cs="Times New Roman"/>
          <w:sz w:val="28"/>
          <w:szCs w:val="28"/>
        </w:rPr>
      </w:pPr>
      <w:r>
        <w:rPr>
          <w:rFonts w:ascii="Times New Roman" w:eastAsia="Yu Gothic UI" w:hAnsi="Times New Roman" w:cs="Times New Roman"/>
          <w:sz w:val="28"/>
          <w:szCs w:val="28"/>
        </w:rPr>
        <w:lastRenderedPageBreak/>
        <w:t>Enlace de portafolio digital.</w:t>
      </w:r>
    </w:p>
    <w:p w14:paraId="0657E301" w14:textId="3B2144FF" w:rsidR="00B93D98" w:rsidRDefault="00B93D98">
      <w:pPr>
        <w:rPr>
          <w:rFonts w:ascii="Times New Roman" w:eastAsia="Yu Gothic UI" w:hAnsi="Times New Roman" w:cs="Times New Roman"/>
          <w:sz w:val="24"/>
          <w:szCs w:val="24"/>
        </w:rPr>
      </w:pPr>
      <w:hyperlink r:id="rId7" w:history="1">
        <w:r w:rsidRPr="00AB0F6C">
          <w:rPr>
            <w:rStyle w:val="Hipervnculo"/>
            <w:rFonts w:ascii="Times New Roman" w:eastAsia="Yu Gothic UI" w:hAnsi="Times New Roman" w:cs="Times New Roman"/>
            <w:sz w:val="24"/>
            <w:szCs w:val="24"/>
          </w:rPr>
          <w:t>https://anamariatibaduiza2.wixsite.com/antiguedadalrenacimi</w:t>
        </w:r>
      </w:hyperlink>
    </w:p>
    <w:p w14:paraId="46B50CA4" w14:textId="77777777" w:rsidR="00B93D98" w:rsidRDefault="00B93D98">
      <w:pPr>
        <w:rPr>
          <w:rFonts w:ascii="Times New Roman" w:eastAsia="Yu Gothic UI" w:hAnsi="Times New Roman" w:cs="Times New Roman"/>
          <w:sz w:val="28"/>
          <w:szCs w:val="28"/>
        </w:rPr>
      </w:pPr>
    </w:p>
    <w:p w14:paraId="167A880D" w14:textId="0660B2B9" w:rsidR="00B900C1" w:rsidRPr="00E44B81" w:rsidRDefault="00E44B81">
      <w:pPr>
        <w:rPr>
          <w:rFonts w:ascii="Times New Roman" w:eastAsia="Yu Gothic UI" w:hAnsi="Times New Roman" w:cs="Times New Roman"/>
          <w:sz w:val="28"/>
          <w:szCs w:val="28"/>
        </w:rPr>
      </w:pPr>
      <w:r>
        <w:rPr>
          <w:rFonts w:ascii="Times New Roman" w:eastAsia="Yu Gothic UI" w:hAnsi="Times New Roman" w:cs="Times New Roman"/>
          <w:sz w:val="28"/>
          <w:szCs w:val="28"/>
        </w:rPr>
        <w:t>Cuadro de análisis de obra musical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8"/>
        <w:gridCol w:w="6452"/>
      </w:tblGrid>
      <w:tr w:rsidR="00B900C1" w:rsidRPr="00554693" w14:paraId="1C5E19E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5C222CD" w14:textId="77777777" w:rsidR="00B900C1" w:rsidRPr="00554693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>Tí</w:t>
            </w:r>
            <w:r w:rsidR="005E60D3" w:rsidRPr="00554693">
              <w:rPr>
                <w:rFonts w:ascii="Yu Gothic UI" w:eastAsia="Yu Gothic UI" w:hAnsi="Yu Gothic UI"/>
                <w:sz w:val="24"/>
                <w:szCs w:val="24"/>
              </w:rPr>
              <w:t>tulo</w:t>
            </w:r>
          </w:p>
        </w:tc>
        <w:tc>
          <w:tcPr>
            <w:tcW w:w="6452" w:type="dxa"/>
          </w:tcPr>
          <w:p w14:paraId="33BE08A3" w14:textId="3C296A7B" w:rsidR="00B900C1" w:rsidRPr="00554693" w:rsidRDefault="00D650B6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Madrigal </w:t>
            </w:r>
            <w:proofErr w:type="spellStart"/>
            <w:r w:rsidRPr="00554693">
              <w:rPr>
                <w:rFonts w:ascii="Yu Gothic UI" w:eastAsia="Yu Gothic UI" w:hAnsi="Yu Gothic UI"/>
                <w:sz w:val="24"/>
                <w:szCs w:val="24"/>
              </w:rPr>
              <w:t>Io</w:t>
            </w:r>
            <w:proofErr w:type="spellEnd"/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 parto e non </w:t>
            </w:r>
            <w:proofErr w:type="spellStart"/>
            <w:r w:rsidRPr="00554693">
              <w:rPr>
                <w:rFonts w:ascii="Yu Gothic UI" w:eastAsia="Yu Gothic UI" w:hAnsi="Yu Gothic UI"/>
                <w:sz w:val="24"/>
                <w:szCs w:val="24"/>
              </w:rPr>
              <w:t>piu</w:t>
            </w:r>
            <w:proofErr w:type="spellEnd"/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  <w:proofErr w:type="spellStart"/>
            <w:r w:rsidRPr="00554693">
              <w:rPr>
                <w:rFonts w:ascii="Yu Gothic UI" w:eastAsia="Yu Gothic UI" w:hAnsi="Yu Gothic UI"/>
                <w:sz w:val="24"/>
                <w:szCs w:val="24"/>
              </w:rPr>
              <w:t>dissi</w:t>
            </w:r>
            <w:proofErr w:type="spellEnd"/>
            <w:r w:rsidR="003F0A77"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 (1611)</w:t>
            </w:r>
          </w:p>
        </w:tc>
      </w:tr>
      <w:tr w:rsidR="00B900C1" w:rsidRPr="00554693" w14:paraId="4740BDB1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6115623A" w14:textId="77777777" w:rsidR="00B900C1" w:rsidRPr="00554693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>Autor</w:t>
            </w:r>
          </w:p>
        </w:tc>
        <w:tc>
          <w:tcPr>
            <w:tcW w:w="6452" w:type="dxa"/>
          </w:tcPr>
          <w:p w14:paraId="0C662FB4" w14:textId="54022B72" w:rsidR="00B900C1" w:rsidRPr="00554693" w:rsidRDefault="00D650B6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Carlo </w:t>
            </w:r>
            <w:proofErr w:type="spellStart"/>
            <w:r w:rsidRPr="00554693">
              <w:rPr>
                <w:rFonts w:ascii="Yu Gothic UI" w:eastAsia="Yu Gothic UI" w:hAnsi="Yu Gothic UI"/>
                <w:sz w:val="24"/>
                <w:szCs w:val="24"/>
              </w:rPr>
              <w:t>Gesualdo</w:t>
            </w:r>
            <w:proofErr w:type="spellEnd"/>
          </w:p>
        </w:tc>
      </w:tr>
      <w:tr w:rsidR="00B900C1" w:rsidRPr="00554693" w14:paraId="7CAB550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19BA1D13" w14:textId="3849F819" w:rsidR="00B900C1" w:rsidRPr="00554693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Periodo </w:t>
            </w:r>
            <w:r w:rsidR="00C05F0F" w:rsidRPr="00554693">
              <w:rPr>
                <w:rFonts w:ascii="Yu Gothic UI" w:eastAsia="Yu Gothic UI" w:hAnsi="Yu Gothic UI"/>
                <w:sz w:val="24"/>
                <w:szCs w:val="24"/>
              </w:rPr>
              <w:t>histórico</w:t>
            </w:r>
          </w:p>
        </w:tc>
        <w:tc>
          <w:tcPr>
            <w:tcW w:w="6452" w:type="dxa"/>
          </w:tcPr>
          <w:p w14:paraId="13FA195A" w14:textId="3F6151E7" w:rsidR="00B900C1" w:rsidRPr="00554693" w:rsidRDefault="00D650B6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>Renacimiento</w:t>
            </w:r>
            <w:r w:rsidR="001308B8"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</w:p>
        </w:tc>
      </w:tr>
      <w:tr w:rsidR="00B900C1" w:rsidRPr="00554693" w14:paraId="579A2CCE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3EADF3D" w14:textId="77777777" w:rsidR="00B900C1" w:rsidRPr="00554693" w:rsidRDefault="00B900C1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Instrumentación </w:t>
            </w:r>
          </w:p>
        </w:tc>
        <w:tc>
          <w:tcPr>
            <w:tcW w:w="6452" w:type="dxa"/>
          </w:tcPr>
          <w:p w14:paraId="74830963" w14:textId="7D357C3C" w:rsidR="00B900C1" w:rsidRPr="00554693" w:rsidRDefault="003F0A77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Cinco voces: Soprano, </w:t>
            </w:r>
            <w:r w:rsidR="00B824E5">
              <w:rPr>
                <w:rFonts w:ascii="Yu Gothic UI" w:eastAsia="Yu Gothic UI" w:hAnsi="Yu Gothic UI"/>
                <w:sz w:val="24"/>
                <w:szCs w:val="24"/>
              </w:rPr>
              <w:t>alto 1</w:t>
            </w:r>
            <w:r w:rsidRPr="00554693">
              <w:rPr>
                <w:rFonts w:ascii="Yu Gothic UI" w:eastAsia="Yu Gothic UI" w:hAnsi="Yu Gothic UI"/>
                <w:sz w:val="24"/>
                <w:szCs w:val="24"/>
              </w:rPr>
              <w:t>, alto</w:t>
            </w:r>
            <w:r w:rsidR="00B824E5">
              <w:rPr>
                <w:rFonts w:ascii="Yu Gothic UI" w:eastAsia="Yu Gothic UI" w:hAnsi="Yu Gothic UI"/>
                <w:sz w:val="24"/>
                <w:szCs w:val="24"/>
              </w:rPr>
              <w:t xml:space="preserve"> 2</w:t>
            </w: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, tenor y bajo. </w:t>
            </w:r>
          </w:p>
          <w:p w14:paraId="39ED170D" w14:textId="77777777" w:rsidR="005E60D3" w:rsidRPr="00554693" w:rsidRDefault="005E60D3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554693" w14:paraId="7A1424E8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0B5C7EE" w14:textId="77777777" w:rsidR="00B900C1" w:rsidRPr="00554693" w:rsidRDefault="005E60D3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Estructura </w:t>
            </w:r>
          </w:p>
        </w:tc>
        <w:tc>
          <w:tcPr>
            <w:tcW w:w="6452" w:type="dxa"/>
          </w:tcPr>
          <w:p w14:paraId="5F3A1BE2" w14:textId="1961CB1C" w:rsidR="00EB3909" w:rsidRDefault="00EB3909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La obra tiene cuatro versos, en cuanto a texto se refiere</w:t>
            </w:r>
            <w:r w:rsidR="00002B1C">
              <w:rPr>
                <w:rFonts w:ascii="Yu Gothic UI" w:eastAsia="Yu Gothic UI" w:hAnsi="Yu Gothic UI"/>
                <w:sz w:val="24"/>
                <w:szCs w:val="24"/>
              </w:rPr>
              <w:t>,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 xml:space="preserve"> cantada en italiano y </w:t>
            </w:r>
            <w:r w:rsidR="002F5F8F">
              <w:rPr>
                <w:rFonts w:ascii="Yu Gothic UI" w:eastAsia="Yu Gothic UI" w:hAnsi="Yu Gothic UI"/>
                <w:sz w:val="24"/>
                <w:szCs w:val="24"/>
              </w:rPr>
              <w:t>consta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 xml:space="preserve"> de 74 compases de 4/4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. Para el caso de este análisis se dividirá en tres partes</w:t>
            </w:r>
            <w:r w:rsidR="00EB2C3A">
              <w:rPr>
                <w:rFonts w:ascii="Yu Gothic UI" w:eastAsia="Yu Gothic UI" w:hAnsi="Yu Gothic UI"/>
                <w:sz w:val="24"/>
                <w:szCs w:val="24"/>
              </w:rPr>
              <w:t>.</w:t>
            </w:r>
          </w:p>
          <w:p w14:paraId="68C3E148" w14:textId="34A1CE46" w:rsidR="00B900C1" w:rsidRPr="00EB2C3A" w:rsidRDefault="003F0A77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1 (Comp</w:t>
            </w:r>
            <w:r w:rsidR="00DD430B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ás</w:t>
            </w: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1 al </w:t>
            </w:r>
            <w:r w:rsidR="00206E78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18</w:t>
            </w: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):</w:t>
            </w:r>
            <w:r w:rsidR="00554693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</w:t>
            </w:r>
          </w:p>
          <w:p w14:paraId="574659C8" w14:textId="1429CD5B" w:rsidR="00B824E5" w:rsidRDefault="00B824E5" w:rsidP="00B824E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La voz soprano entra en </w:t>
            </w:r>
            <w:r w:rsidR="00DD430B">
              <w:rPr>
                <w:rFonts w:ascii="Yu Gothic UI" w:eastAsia="Yu Gothic UI" w:hAnsi="Yu Gothic UI"/>
                <w:sz w:val="24"/>
                <w:szCs w:val="24"/>
              </w:rPr>
              <w:t xml:space="preserve">el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sexto compas, mientras las otras cuatro voces entran al unísono desde el primero. </w:t>
            </w:r>
          </w:p>
          <w:p w14:paraId="7244E1D1" w14:textId="02E2C044" w:rsidR="00B824E5" w:rsidRDefault="00B824E5" w:rsidP="00B824E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Tenor y bajo hacen silencio </w:t>
            </w:r>
            <w:r w:rsidR="00EB2C3A">
              <w:rPr>
                <w:rFonts w:ascii="Yu Gothic UI" w:eastAsia="Yu Gothic UI" w:hAnsi="Yu Gothic UI"/>
                <w:sz w:val="24"/>
                <w:szCs w:val="24"/>
              </w:rPr>
              <w:t xml:space="preserve">de redonda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del compás 7 al 9</w:t>
            </w:r>
            <w:r w:rsidR="00DD430B">
              <w:rPr>
                <w:rFonts w:ascii="Yu Gothic UI" w:eastAsia="Yu Gothic UI" w:hAnsi="Yu Gothic UI"/>
                <w:sz w:val="24"/>
                <w:szCs w:val="24"/>
              </w:rPr>
              <w:t xml:space="preserve"> y en el compás 14.</w:t>
            </w:r>
          </w:p>
          <w:p w14:paraId="26CD15AF" w14:textId="17C3C859" w:rsidR="00DD430B" w:rsidRDefault="00DD430B" w:rsidP="00B824E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Alto 1 hace silencio del compás 10 al 12.</w:t>
            </w:r>
          </w:p>
          <w:p w14:paraId="4CE9B9E6" w14:textId="5BE448D4" w:rsidR="00DD430B" w:rsidRPr="00B824E5" w:rsidRDefault="00DD430B" w:rsidP="00B824E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compás 13 todas las voces suenan al unísono cantando las mismas sílabas.</w:t>
            </w:r>
          </w:p>
          <w:p w14:paraId="3DA66F9B" w14:textId="1E82A2FE" w:rsidR="005E60D3" w:rsidRPr="00EB2C3A" w:rsidRDefault="003F0A77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2 (</w:t>
            </w:r>
            <w:r w:rsidR="00DD430B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Compá</w:t>
            </w:r>
            <w:r w:rsidR="00EB3909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s </w:t>
            </w:r>
            <w:r w:rsidR="00206E78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19</w:t>
            </w:r>
            <w:r w:rsidR="00EB3909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al </w:t>
            </w:r>
            <w:r w:rsidR="00FB0BE1">
              <w:rPr>
                <w:rFonts w:ascii="Yu Gothic UI" w:eastAsia="Yu Gothic UI" w:hAnsi="Yu Gothic UI"/>
                <w:sz w:val="24"/>
                <w:szCs w:val="24"/>
                <w:u w:val="single"/>
              </w:rPr>
              <w:t>41</w:t>
            </w: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):</w:t>
            </w:r>
            <w:r w:rsidR="00DD430B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</w:t>
            </w:r>
          </w:p>
          <w:p w14:paraId="7251600E" w14:textId="7DD6FBE4" w:rsidR="00DD430B" w:rsidRDefault="00DD430B" w:rsidP="00DD430B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Todas las voces </w:t>
            </w:r>
            <w:r w:rsidR="00EB2C3A">
              <w:rPr>
                <w:rFonts w:ascii="Yu Gothic UI" w:eastAsia="Yu Gothic UI" w:hAnsi="Yu Gothic UI"/>
                <w:sz w:val="24"/>
                <w:szCs w:val="24"/>
              </w:rPr>
              <w:t>entran en el compás 19 cantando todas las mismas sílabas (2)</w:t>
            </w:r>
            <w:r w:rsidR="00002B1C">
              <w:rPr>
                <w:rFonts w:ascii="Yu Gothic UI" w:eastAsia="Yu Gothic UI" w:hAnsi="Yu Gothic UI"/>
                <w:sz w:val="24"/>
                <w:szCs w:val="24"/>
              </w:rPr>
              <w:t>, estas sí</w:t>
            </w:r>
            <w:r w:rsidR="00211DE8">
              <w:rPr>
                <w:rFonts w:ascii="Yu Gothic UI" w:eastAsia="Yu Gothic UI" w:hAnsi="Yu Gothic UI"/>
                <w:sz w:val="24"/>
                <w:szCs w:val="24"/>
              </w:rPr>
              <w:t>labas van hasta el compás 20</w:t>
            </w:r>
            <w:r w:rsidR="00EB2C3A">
              <w:rPr>
                <w:rFonts w:ascii="Yu Gothic UI" w:eastAsia="Yu Gothic UI" w:hAnsi="Yu Gothic UI"/>
                <w:sz w:val="24"/>
                <w:szCs w:val="24"/>
              </w:rPr>
              <w:t>.</w:t>
            </w:r>
          </w:p>
          <w:p w14:paraId="2D994233" w14:textId="45A6923C" w:rsidR="00EB2C3A" w:rsidRDefault="00EB2C3A" w:rsidP="00DD430B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Tenor y bajo hacen silencio de redonda del compás 21 al 23, en el 30 y del 36 al 38 solo tenor hace silencio.</w:t>
            </w:r>
          </w:p>
          <w:p w14:paraId="24385223" w14:textId="6EB87873" w:rsidR="00EB2C3A" w:rsidRPr="00DD430B" w:rsidRDefault="00211DE8" w:rsidP="00DD430B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Alto 1 no interviene del 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 xml:space="preserve">compás 21 al 22, 26 al 27, en el compás 27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la única voz que canta es el bajo. Más adelante en el compás 30 y 31 alto 1 hace silencio nuevamente. </w:t>
            </w:r>
          </w:p>
          <w:p w14:paraId="33A0B2A3" w14:textId="1AFAB80B" w:rsidR="003F0A77" w:rsidRDefault="003F0A77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3 (</w:t>
            </w:r>
            <w:r w:rsidR="00DD430B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Compá</w:t>
            </w:r>
            <w:r w:rsidR="00B824E5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s </w:t>
            </w:r>
            <w:r w:rsidR="003C182C">
              <w:rPr>
                <w:rFonts w:ascii="Yu Gothic UI" w:eastAsia="Yu Gothic UI" w:hAnsi="Yu Gothic UI"/>
                <w:sz w:val="24"/>
                <w:szCs w:val="24"/>
                <w:u w:val="single"/>
              </w:rPr>
              <w:t>42</w:t>
            </w:r>
            <w:r w:rsidR="00EB3909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al </w:t>
            </w:r>
            <w:r w:rsidR="00554693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74</w:t>
            </w: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):</w:t>
            </w:r>
          </w:p>
          <w:p w14:paraId="3B16CD60" w14:textId="7253DD5D" w:rsidR="00211DE8" w:rsidRPr="009967CB" w:rsidRDefault="009967CB" w:rsidP="00211DE8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Todas las voces suenan en el compás 43, pero no todas </w:t>
            </w:r>
            <w:r>
              <w:rPr>
                <w:rFonts w:ascii="Yu Gothic UI" w:eastAsia="Yu Gothic UI" w:hAnsi="Yu Gothic UI"/>
                <w:sz w:val="24"/>
                <w:szCs w:val="24"/>
              </w:rPr>
              <w:lastRenderedPageBreak/>
              <w:t>cantan las mismas sílabas. Del compás 45 al 47 soprano, alto 1 y 2 entonan las mimas silabas.</w:t>
            </w:r>
          </w:p>
          <w:p w14:paraId="16602B5A" w14:textId="05E82818" w:rsidR="009967CB" w:rsidRPr="008C6D7C" w:rsidRDefault="009967CB" w:rsidP="00211DE8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De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>l compás 63 al 7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1 casi todas las voces cantan las mismas sílabas</w:t>
            </w:r>
            <w:r w:rsidR="00485BDA">
              <w:rPr>
                <w:rFonts w:ascii="Yu Gothic UI" w:eastAsia="Yu Gothic UI" w:hAnsi="Yu Gothic UI"/>
                <w:sz w:val="24"/>
                <w:szCs w:val="24"/>
              </w:rPr>
              <w:t xml:space="preserve"> al unísono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. 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>Dentro de esta sección de 9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 compases hay silencios de redonda por parte de diferentes voces: 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 xml:space="preserve">por el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bajo 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>del compás 66 al 68 y por el tenor en el compás 63 y 69.</w:t>
            </w:r>
          </w:p>
          <w:p w14:paraId="6F82701E" w14:textId="77777777" w:rsidR="005E60D3" w:rsidRPr="00554693" w:rsidRDefault="005E60D3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554693" w14:paraId="38E90D6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1D8DBC7" w14:textId="77777777" w:rsidR="00B900C1" w:rsidRPr="0055469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lastRenderedPageBreak/>
              <w:t>Otros elementos de análisis</w:t>
            </w:r>
          </w:p>
        </w:tc>
        <w:tc>
          <w:tcPr>
            <w:tcW w:w="6452" w:type="dxa"/>
          </w:tcPr>
          <w:p w14:paraId="1C26DBA7" w14:textId="4022C325" w:rsidR="0096013E" w:rsidRPr="0096013E" w:rsidRDefault="0096013E" w:rsidP="00677674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Durante toda la obra están presentes cuatro timbres que corresponden a las voces soprano, alto, tenor y bajo. Las voces en algunos segmentos se armonizan.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 Se aprecia disonancias, 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>consonancia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>s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>y cromatismo en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 xml:space="preserve"> las tres partes</w:t>
            </w:r>
            <w:r w:rsidR="005B1C31">
              <w:rPr>
                <w:rFonts w:ascii="Yu Gothic UI" w:eastAsia="Yu Gothic UI" w:hAnsi="Yu Gothic UI"/>
                <w:sz w:val="24"/>
                <w:szCs w:val="24"/>
              </w:rPr>
              <w:t>, así que, es difícil definir el centro tonal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 xml:space="preserve">. </w:t>
            </w:r>
          </w:p>
          <w:p w14:paraId="2774591B" w14:textId="55CB8E42" w:rsidR="00B900C1" w:rsidRDefault="002F5F8F" w:rsidP="00677674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1 (Compás 1 al 18):</w:t>
            </w:r>
            <w:r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</w:t>
            </w:r>
          </w:p>
          <w:p w14:paraId="7D1D6712" w14:textId="0306D835" w:rsidR="00CA48DC" w:rsidRPr="00CA48DC" w:rsidRDefault="00CA48DC" w:rsidP="00CA48DC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Los primeros acordes que se logran apreciar son Mi mayor (E), Re menor (Dm) y Si mayor (B).</w:t>
            </w:r>
          </w:p>
          <w:p w14:paraId="358B255E" w14:textId="6BF1F73E" w:rsidR="005E60D3" w:rsidRDefault="0096013E" w:rsidP="00677674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 w:rsidRPr="00BF58F2">
              <w:rPr>
                <w:rFonts w:ascii="Yu Gothic UI" w:eastAsia="Yu Gothic UI" w:hAnsi="Yu Gothic UI"/>
                <w:sz w:val="24"/>
                <w:szCs w:val="24"/>
              </w:rPr>
              <w:t xml:space="preserve">Dentro de esta parte </w:t>
            </w:r>
            <w:r w:rsidR="00BF58F2" w:rsidRPr="00BF58F2">
              <w:rPr>
                <w:rFonts w:ascii="Yu Gothic UI" w:eastAsia="Yu Gothic UI" w:hAnsi="Yu Gothic UI"/>
                <w:sz w:val="24"/>
                <w:szCs w:val="24"/>
              </w:rPr>
              <w:t>hay presencia de homofonía en los compases 1- 4, 13 y 18.</w:t>
            </w:r>
          </w:p>
          <w:p w14:paraId="3CA7025B" w14:textId="770D6763" w:rsidR="00BF58F2" w:rsidRDefault="00002B1C" w:rsidP="00677674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</w:t>
            </w:r>
            <w:r w:rsidR="00BF58F2">
              <w:rPr>
                <w:rFonts w:ascii="Yu Gothic UI" w:eastAsia="Yu Gothic UI" w:hAnsi="Yu Gothic UI"/>
                <w:sz w:val="24"/>
                <w:szCs w:val="24"/>
              </w:rPr>
              <w:t>stá presente la polifonía en los compases 5-12 y 14-17.</w:t>
            </w:r>
          </w:p>
          <w:p w14:paraId="76EFF5B3" w14:textId="0AE7202D" w:rsidR="00BF58F2" w:rsidRDefault="00BF58F2" w:rsidP="00677674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cuanto a dinámica del compás 10 al 15 hay un increment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 xml:space="preserve">o notorio de intensidad en el compás 17 esta disminuye. En los primeros </w:t>
            </w:r>
            <w:r w:rsidR="00CA48DC">
              <w:rPr>
                <w:rFonts w:ascii="Yu Gothic UI" w:eastAsia="Yu Gothic UI" w:hAnsi="Yu Gothic UI"/>
                <w:sz w:val="24"/>
                <w:szCs w:val="24"/>
              </w:rPr>
              <w:t>fragmentos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 xml:space="preserve"> se aprecia un </w:t>
            </w:r>
            <w:r w:rsidR="00677674">
              <w:rPr>
                <w:rFonts w:ascii="Yu Gothic UI" w:eastAsia="Yu Gothic UI" w:hAnsi="Yu Gothic UI"/>
                <w:sz w:val="24"/>
                <w:szCs w:val="24"/>
              </w:rPr>
              <w:t xml:space="preserve">matiz 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>piano. En las s</w:t>
            </w:r>
            <w:r w:rsidR="00677674">
              <w:rPr>
                <w:rFonts w:ascii="Yu Gothic UI" w:eastAsia="Yu Gothic UI" w:hAnsi="Yu Gothic UI"/>
                <w:sz w:val="24"/>
                <w:szCs w:val="24"/>
              </w:rPr>
              <w:t>í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>labas entona</w:t>
            </w:r>
            <w:r w:rsidR="00002B1C">
              <w:rPr>
                <w:rFonts w:ascii="Yu Gothic UI" w:eastAsia="Yu Gothic UI" w:hAnsi="Yu Gothic UI"/>
                <w:sz w:val="24"/>
                <w:szCs w:val="24"/>
              </w:rPr>
              <w:t>da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 xml:space="preserve">s en el compás 14 hay una evidente acentuación por la voz soprano. </w:t>
            </w:r>
          </w:p>
          <w:p w14:paraId="62A12E0D" w14:textId="63447F11" w:rsidR="00677674" w:rsidRPr="00BF58F2" w:rsidRDefault="00677674" w:rsidP="00677674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Del compás 14 en adelante </w:t>
            </w:r>
            <w:r w:rsidR="00CA48DC">
              <w:rPr>
                <w:rFonts w:ascii="Yu Gothic UI" w:eastAsia="Yu Gothic UI" w:hAnsi="Yu Gothic UI"/>
                <w:sz w:val="24"/>
                <w:szCs w:val="24"/>
              </w:rPr>
              <w:t xml:space="preserve">se presenta un cambio rítmico. </w:t>
            </w:r>
          </w:p>
          <w:p w14:paraId="1BCE842A" w14:textId="1EA864A5" w:rsidR="002F5F8F" w:rsidRPr="00EB2C3A" w:rsidRDefault="00FB0BE1" w:rsidP="00677674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2 (Compás 19 al 41</w:t>
            </w:r>
            <w:r w:rsidR="002F5F8F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): </w:t>
            </w:r>
          </w:p>
          <w:p w14:paraId="20CEC846" w14:textId="173AD450" w:rsidR="00485BDA" w:rsidRDefault="00485BDA" w:rsidP="00485BDA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los compases 20, 23, 26, 29,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 xml:space="preserve"> 35, 39 hay una textura </w:t>
            </w:r>
            <w:proofErr w:type="spellStart"/>
            <w:r w:rsidR="00FA61D7">
              <w:rPr>
                <w:rFonts w:ascii="Yu Gothic UI" w:eastAsia="Yu Gothic UI" w:hAnsi="Yu Gothic UI"/>
                <w:sz w:val="24"/>
                <w:szCs w:val="24"/>
              </w:rPr>
              <w:t>homofóni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ca</w:t>
            </w:r>
            <w:proofErr w:type="spellEnd"/>
            <w:r>
              <w:rPr>
                <w:rFonts w:ascii="Yu Gothic UI" w:eastAsia="Yu Gothic UI" w:hAnsi="Yu Gothic UI"/>
                <w:sz w:val="24"/>
                <w:szCs w:val="24"/>
              </w:rPr>
              <w:t>, en los otros compases se aprecia la polifonía.</w:t>
            </w:r>
          </w:p>
          <w:p w14:paraId="7B121D8F" w14:textId="77777777" w:rsidR="00265801" w:rsidRDefault="00485BDA" w:rsidP="00485BDA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com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>pás 20 la acentuación es fuerte, después de este compás la intensidad de las voces es moderada.</w:t>
            </w:r>
          </w:p>
          <w:p w14:paraId="362568B5" w14:textId="6E443342" w:rsidR="005E60D3" w:rsidRPr="00485BDA" w:rsidRDefault="00265801" w:rsidP="00485BDA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lastRenderedPageBreak/>
              <w:t xml:space="preserve">Durante este fragmento las voces intercambian el protagonismo. </w:t>
            </w:r>
            <w:r w:rsidR="005F35BC">
              <w:rPr>
                <w:rFonts w:ascii="Yu Gothic UI" w:eastAsia="Yu Gothic UI" w:hAnsi="Yu Gothic UI"/>
                <w:sz w:val="24"/>
                <w:szCs w:val="24"/>
              </w:rPr>
              <w:t xml:space="preserve">Una de las más fáciles de percibir es la soprano. </w:t>
            </w:r>
            <w:r w:rsidR="00485BDA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</w:p>
          <w:p w14:paraId="0F8A37DD" w14:textId="205D8AB8" w:rsidR="002F5F8F" w:rsidRDefault="00FB0BE1" w:rsidP="00677674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3 (Compás 4</w:t>
            </w:r>
            <w:r w:rsidR="003C182C">
              <w:rPr>
                <w:rFonts w:ascii="Yu Gothic UI" w:eastAsia="Yu Gothic UI" w:hAnsi="Yu Gothic UI"/>
                <w:sz w:val="24"/>
                <w:szCs w:val="24"/>
                <w:u w:val="single"/>
              </w:rPr>
              <w:t>2</w:t>
            </w:r>
            <w:r w:rsidR="002F5F8F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al 74):</w:t>
            </w:r>
          </w:p>
          <w:p w14:paraId="542EAE43" w14:textId="21B42A7E" w:rsidR="005E60D3" w:rsidRDefault="00FB0BE1" w:rsidP="00FB0BE1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Se mantiene 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 xml:space="preserve">la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polifonía en el rango de compases del 41- 45, 48- 52, 54- 62, 64, </w:t>
            </w:r>
            <w:r w:rsidR="00371F76">
              <w:rPr>
                <w:rFonts w:ascii="Yu Gothic UI" w:eastAsia="Yu Gothic UI" w:hAnsi="Yu Gothic UI"/>
                <w:sz w:val="24"/>
                <w:szCs w:val="24"/>
              </w:rPr>
              <w:t>72, 73</w:t>
            </w:r>
          </w:p>
          <w:p w14:paraId="5849E257" w14:textId="020E563B" w:rsidR="00FB0BE1" w:rsidRDefault="00FB0BE1" w:rsidP="00FB0BE1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Se presenta homofonía en los compases 46, 47, 53, 63, 65- </w:t>
            </w:r>
            <w:r w:rsidR="009E64D0">
              <w:rPr>
                <w:rFonts w:ascii="Yu Gothic UI" w:eastAsia="Yu Gothic UI" w:hAnsi="Yu Gothic UI"/>
                <w:sz w:val="24"/>
                <w:szCs w:val="24"/>
              </w:rPr>
              <w:t>71</w:t>
            </w:r>
            <w:r w:rsidR="00371F76">
              <w:rPr>
                <w:rFonts w:ascii="Yu Gothic UI" w:eastAsia="Yu Gothic UI" w:hAnsi="Yu Gothic UI"/>
                <w:sz w:val="24"/>
                <w:szCs w:val="24"/>
              </w:rPr>
              <w:t>, 74.</w:t>
            </w:r>
          </w:p>
          <w:p w14:paraId="44656DCF" w14:textId="02E8CD47" w:rsidR="00371F76" w:rsidRDefault="00371F76" w:rsidP="00FB0BE1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último compás las voces en conjunto cierran formando un acorde de Mi mayor (E).</w:t>
            </w:r>
          </w:p>
          <w:p w14:paraId="3817BF30" w14:textId="5A47C82F" w:rsidR="00371F76" w:rsidRDefault="003C182C" w:rsidP="00FB0BE1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compás 46 hay un claro matiz pianísimo (</w:t>
            </w:r>
            <w:proofErr w:type="spellStart"/>
            <w:r>
              <w:rPr>
                <w:rFonts w:ascii="Yu Gothic UI" w:eastAsia="Yu Gothic UI" w:hAnsi="Yu Gothic UI"/>
                <w:sz w:val="24"/>
                <w:szCs w:val="24"/>
              </w:rPr>
              <w:t>pp</w:t>
            </w:r>
            <w:proofErr w:type="spellEnd"/>
            <w:r>
              <w:rPr>
                <w:rFonts w:ascii="Yu Gothic UI" w:eastAsia="Yu Gothic UI" w:hAnsi="Yu Gothic UI"/>
                <w:sz w:val="24"/>
                <w:szCs w:val="24"/>
              </w:rPr>
              <w:t>), de ese compás en adel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>ante hasta al 53 se siente muy tranquila la interpretación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.</w:t>
            </w:r>
          </w:p>
          <w:p w14:paraId="011BBAB4" w14:textId="7D2406DD" w:rsidR="003C182C" w:rsidRPr="00CA48DC" w:rsidRDefault="003C182C" w:rsidP="00CA48DC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compás 54 cuando la voz sopr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>ano canta las sílabas vi-</w:t>
            </w:r>
            <w:proofErr w:type="spellStart"/>
            <w:r w:rsidR="00FA61D7">
              <w:rPr>
                <w:rFonts w:ascii="Yu Gothic UI" w:eastAsia="Yu Gothic UI" w:hAnsi="Yu Gothic UI"/>
                <w:sz w:val="24"/>
                <w:szCs w:val="24"/>
              </w:rPr>
              <w:t>vo</w:t>
            </w:r>
            <w:proofErr w:type="spellEnd"/>
            <w:r w:rsidR="00FA61D7">
              <w:rPr>
                <w:rFonts w:ascii="Yu Gothic UI" w:eastAsia="Yu Gothic UI" w:hAnsi="Yu Gothic UI"/>
                <w:sz w:val="24"/>
                <w:szCs w:val="24"/>
              </w:rPr>
              <w:t xml:space="preserve"> se escucha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 el cambio de intensidad, y ahí se percibe un cambio rítmico, da la sensación de que hay un compás o tiempo doblado, esto hasta el compás 61.</w:t>
            </w:r>
          </w:p>
          <w:p w14:paraId="1DE01742" w14:textId="77777777" w:rsidR="005E60D3" w:rsidRPr="0055469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554693" w14:paraId="4AE52277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FB4EF41" w14:textId="77777777" w:rsidR="00B900C1" w:rsidRPr="0055469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lastRenderedPageBreak/>
              <w:t>Aporte personal</w:t>
            </w:r>
          </w:p>
        </w:tc>
        <w:tc>
          <w:tcPr>
            <w:tcW w:w="6452" w:type="dxa"/>
          </w:tcPr>
          <w:p w14:paraId="3B4B7697" w14:textId="09F35533" w:rsidR="00B900C1" w:rsidRPr="00554693" w:rsidRDefault="00235496" w:rsidP="00385500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Al analizar est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>a obra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 madrigal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, pese a mis pocos conocimientos musicales, es claro como el autor </w:t>
            </w:r>
            <w:proofErr w:type="spellStart"/>
            <w:r w:rsidR="00385500" w:rsidRPr="00554693">
              <w:rPr>
                <w:rFonts w:ascii="Yu Gothic UI" w:eastAsia="Yu Gothic UI" w:hAnsi="Yu Gothic UI"/>
                <w:sz w:val="24"/>
                <w:szCs w:val="24"/>
              </w:rPr>
              <w:t>Gesualdo</w:t>
            </w:r>
            <w:proofErr w:type="spellEnd"/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 expresa lo que siente</w:t>
            </w:r>
            <w:r w:rsidR="0041229D">
              <w:rPr>
                <w:rFonts w:ascii="Yu Gothic UI" w:eastAsia="Yu Gothic UI" w:hAnsi="Yu Gothic UI"/>
                <w:sz w:val="24"/>
                <w:szCs w:val="24"/>
              </w:rPr>
              <w:t xml:space="preserve"> por medio de la composición. Se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  <w:r w:rsidR="0041229D">
              <w:rPr>
                <w:rFonts w:ascii="Yu Gothic UI" w:eastAsia="Yu Gothic UI" w:hAnsi="Yu Gothic UI"/>
                <w:sz w:val="24"/>
                <w:szCs w:val="24"/>
              </w:rPr>
              <w:t xml:space="preserve">experimenta 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una montaña rusa de emociones y sonoridades, dado a 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la presencia de la disonancia, 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>consonancia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 y cromatismo las cuales no era muy comunes en su momento</w:t>
            </w:r>
            <w:r w:rsidR="002651D1">
              <w:rPr>
                <w:rFonts w:ascii="Yu Gothic UI" w:eastAsia="Yu Gothic UI" w:hAnsi="Yu Gothic UI"/>
                <w:sz w:val="24"/>
                <w:szCs w:val="24"/>
              </w:rPr>
              <w:t>. Para la época era muy habitual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 el uso de la polifonía y homofonía, en esta pieza el autor de forma magistral 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las combina. 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  <w:r w:rsidR="002651D1">
              <w:rPr>
                <w:rFonts w:ascii="Yu Gothic UI" w:eastAsia="Yu Gothic UI" w:hAnsi="Yu Gothic UI"/>
                <w:sz w:val="24"/>
                <w:szCs w:val="24"/>
              </w:rPr>
              <w:t>Cada uno de estos elem</w:t>
            </w:r>
            <w:r w:rsidR="0041229D">
              <w:rPr>
                <w:rFonts w:ascii="Yu Gothic UI" w:eastAsia="Yu Gothic UI" w:hAnsi="Yu Gothic UI"/>
                <w:sz w:val="24"/>
                <w:szCs w:val="24"/>
              </w:rPr>
              <w:t>entos incluidos el ritmo que usó lo hicieron</w:t>
            </w:r>
            <w:r w:rsidR="002651D1">
              <w:rPr>
                <w:rFonts w:ascii="Yu Gothic UI" w:eastAsia="Yu Gothic UI" w:hAnsi="Yu Gothic UI"/>
                <w:sz w:val="24"/>
                <w:szCs w:val="24"/>
              </w:rPr>
              <w:t xml:space="preserve"> fuente de inspiración para compositores de los siglos venideros, ya que cambió la manera de interpretar y de hacer sentir una obra.</w:t>
            </w:r>
          </w:p>
          <w:p w14:paraId="5E144698" w14:textId="77777777" w:rsidR="005E60D3" w:rsidRPr="00554693" w:rsidRDefault="005E60D3" w:rsidP="00385500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</w:tbl>
    <w:p w14:paraId="536802A0" w14:textId="7EF3E746" w:rsidR="00DF60F0" w:rsidRDefault="00DF60F0">
      <w:pPr>
        <w:rPr>
          <w:rFonts w:ascii="Yu Gothic UI" w:eastAsia="Yu Gothic UI" w:hAnsi="Yu Gothic UI"/>
          <w:sz w:val="24"/>
          <w:szCs w:val="24"/>
        </w:rPr>
      </w:pPr>
    </w:p>
    <w:p w14:paraId="55533761" w14:textId="2039578F" w:rsidR="00E44B81" w:rsidRDefault="00E44B81" w:rsidP="00E44B81">
      <w:pPr>
        <w:jc w:val="center"/>
        <w:rPr>
          <w:rFonts w:ascii="Yu Gothic UI" w:eastAsia="Yu Gothic UI" w:hAnsi="Yu Gothic UI"/>
          <w:b/>
          <w:sz w:val="24"/>
          <w:szCs w:val="24"/>
        </w:rPr>
      </w:pPr>
      <w:r w:rsidRPr="00E44B81">
        <w:rPr>
          <w:rFonts w:ascii="Yu Gothic UI" w:eastAsia="Yu Gothic UI" w:hAnsi="Yu Gothic UI"/>
          <w:b/>
          <w:sz w:val="24"/>
          <w:szCs w:val="24"/>
        </w:rPr>
        <w:lastRenderedPageBreak/>
        <w:t>Bibliogr</w:t>
      </w:r>
      <w:bookmarkStart w:id="0" w:name="_GoBack"/>
      <w:bookmarkEnd w:id="0"/>
      <w:r w:rsidRPr="00E44B81">
        <w:rPr>
          <w:rFonts w:ascii="Yu Gothic UI" w:eastAsia="Yu Gothic UI" w:hAnsi="Yu Gothic UI"/>
          <w:b/>
          <w:sz w:val="24"/>
          <w:szCs w:val="24"/>
        </w:rPr>
        <w:t>afía</w:t>
      </w:r>
    </w:p>
    <w:p w14:paraId="6112817C" w14:textId="1DD14CCE" w:rsid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Copland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>, A.</w:t>
      </w:r>
      <w:r w:rsidR="00B26755">
        <w:rPr>
          <w:rFonts w:ascii="Times New Roman" w:hAnsi="Times New Roman" w:cs="Times New Roman"/>
          <w:sz w:val="24"/>
          <w:szCs w:val="24"/>
          <w:lang w:val="es-ES"/>
        </w:rPr>
        <w:t xml:space="preserve"> (1994).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Cómo escuchar la música. (</w:t>
      </w:r>
      <w:r w:rsidR="00B26755">
        <w:rPr>
          <w:rFonts w:ascii="Times New Roman" w:hAnsi="Times New Roman" w:cs="Times New Roman"/>
          <w:sz w:val="24"/>
          <w:szCs w:val="24"/>
          <w:lang w:val="es-ES"/>
        </w:rPr>
        <w:t>Octava edición, p. 22- 61</w:t>
      </w:r>
      <w:r>
        <w:rPr>
          <w:rFonts w:ascii="Times New Roman" w:hAnsi="Times New Roman" w:cs="Times New Roman"/>
          <w:sz w:val="24"/>
          <w:szCs w:val="24"/>
          <w:lang w:val="es-ES"/>
        </w:rPr>
        <w:t>)</w:t>
      </w:r>
      <w:r w:rsidR="00B26755">
        <w:rPr>
          <w:rFonts w:ascii="Times New Roman" w:hAnsi="Times New Roman" w:cs="Times New Roman"/>
          <w:sz w:val="24"/>
          <w:szCs w:val="24"/>
          <w:lang w:val="es-ES"/>
        </w:rPr>
        <w:t>. México: Fondo de cultura económica.</w:t>
      </w:r>
    </w:p>
    <w:p w14:paraId="017C4998" w14:textId="36559AA6" w:rsidR="004A01F4" w:rsidRDefault="004A01F4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Carinae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, E. [EtaCarinae2010]. (2010, </w:t>
      </w:r>
      <w:proofErr w:type="gramStart"/>
      <w:r>
        <w:rPr>
          <w:rFonts w:ascii="Times New Roman" w:hAnsi="Times New Roman" w:cs="Times New Roman"/>
          <w:sz w:val="24"/>
          <w:szCs w:val="24"/>
          <w:lang w:val="es-ES"/>
        </w:rPr>
        <w:t>Abril</w:t>
      </w:r>
      <w:proofErr w:type="gramEnd"/>
      <w:r>
        <w:rPr>
          <w:rFonts w:ascii="Times New Roman" w:hAnsi="Times New Roman" w:cs="Times New Roman"/>
          <w:sz w:val="24"/>
          <w:szCs w:val="24"/>
          <w:lang w:val="es-ES"/>
        </w:rPr>
        <w:t xml:space="preserve"> 13). </w:t>
      </w:r>
      <w:r w:rsidRPr="004A01F4">
        <w:rPr>
          <w:rFonts w:ascii="Times New Roman" w:hAnsi="Times New Roman" w:cs="Times New Roman"/>
          <w:sz w:val="24"/>
          <w:szCs w:val="24"/>
          <w:lang w:val="es-ES"/>
        </w:rPr>
        <w:t xml:space="preserve">Carlo 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Gesualdo</w:t>
      </w:r>
      <w:proofErr w:type="spellEnd"/>
      <w:r w:rsidRPr="004A01F4">
        <w:rPr>
          <w:rFonts w:ascii="Times New Roman" w:hAnsi="Times New Roman" w:cs="Times New Roman"/>
          <w:sz w:val="24"/>
          <w:szCs w:val="24"/>
          <w:lang w:val="es-ES"/>
        </w:rPr>
        <w:t xml:space="preserve"> - Sesto libro di 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madrigali</w:t>
      </w:r>
      <w:proofErr w:type="spellEnd"/>
      <w:r w:rsidRPr="004A01F4">
        <w:rPr>
          <w:rFonts w:ascii="Times New Roman" w:hAnsi="Times New Roman" w:cs="Times New Roman"/>
          <w:sz w:val="24"/>
          <w:szCs w:val="24"/>
          <w:lang w:val="es-ES"/>
        </w:rPr>
        <w:t>: VI. "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Io</w:t>
      </w:r>
      <w:proofErr w:type="spellEnd"/>
      <w:r w:rsidRPr="004A01F4">
        <w:rPr>
          <w:rFonts w:ascii="Times New Roman" w:hAnsi="Times New Roman" w:cs="Times New Roman"/>
          <w:sz w:val="24"/>
          <w:szCs w:val="24"/>
          <w:lang w:val="es-ES"/>
        </w:rPr>
        <w:t xml:space="preserve"> parto" e non 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più</w:t>
      </w:r>
      <w:proofErr w:type="spellEnd"/>
      <w:r w:rsidRPr="004A01F4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dissi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. [Archivo de video]. Recuperado de </w:t>
      </w:r>
      <w:hyperlink r:id="rId8" w:history="1">
        <w:r w:rsidRPr="003E49F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https://www.youtube.com/watch?v=TBC-45-FfVQ</w:t>
        </w:r>
      </w:hyperlink>
    </w:p>
    <w:p w14:paraId="4042E3EB" w14:textId="375C0AAE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Oceano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G. Enciclopedia temática universal tomo 8.  (1</w:t>
      </w:r>
      <w:r w:rsidRPr="00E44B81">
        <w:rPr>
          <w:rFonts w:ascii="Times New Roman" w:hAnsi="Times New Roman" w:cs="Times New Roman"/>
          <w:color w:val="1B1B1B"/>
          <w:sz w:val="24"/>
          <w:szCs w:val="24"/>
          <w:shd w:val="clear" w:color="auto" w:fill="FFFFFF"/>
        </w:rPr>
        <w:t>.ª ed., p. 2291-2295</w:t>
      </w:r>
      <w:r w:rsidRPr="00E44B81">
        <w:rPr>
          <w:rFonts w:ascii="Times New Roman" w:hAnsi="Times New Roman" w:cs="Times New Roman"/>
          <w:sz w:val="24"/>
          <w:szCs w:val="24"/>
          <w:lang w:val="es-ES"/>
        </w:rPr>
        <w:t>). Barcelona España: OCEANO.</w:t>
      </w:r>
    </w:p>
    <w:p w14:paraId="612E8A4E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Burkholder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P. (2006) Historia de la música occidental. (Séptima edición). Madrid: Alianza.</w:t>
      </w:r>
    </w:p>
    <w:p w14:paraId="517CCDAB" w14:textId="0D1AAA20" w:rsid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Súarez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P. Historia de la música. (p. 1-56). Buenos Aires: Claridad.</w:t>
      </w:r>
    </w:p>
    <w:p w14:paraId="3BEAF236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Wikipedia. (2019). Liras de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Ur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. [Figura]. Recuperado de </w:t>
      </w:r>
      <w:hyperlink r:id="rId9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https://es.wikipedia.org/wiki/Liras_de_Ur</w:t>
        </w:r>
      </w:hyperlink>
    </w:p>
    <w:p w14:paraId="3F5ADA55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Astrolab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M.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Astrolab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Motion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]. (2013,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Marzo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14). La Antigua Grecia 03 de 16 (Grandes Civilizaciones / Exploradores de la Historia) Series [Archivo de video]. Recuperado de </w:t>
      </w:r>
      <w:hyperlink r:id="rId10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https://www.youtube.com/watch?v=6483UFRD0Jo&amp;t=8s</w:t>
        </w:r>
      </w:hyperlink>
    </w:p>
    <w:p w14:paraId="1B76CB1E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Wikipedia. (2020). Modos griegos. [Figura]. Recuperado de </w:t>
      </w:r>
      <w:hyperlink r:id="rId11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https://es.wikipedia.org/wiki/Modos_griegos</w:t>
        </w:r>
      </w:hyperlink>
    </w:p>
    <w:p w14:paraId="3A5D39D8" w14:textId="5C18BBC5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n-US"/>
        </w:rPr>
        <w:t>Manfer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n-US"/>
        </w:rPr>
        <w:t>, PS.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n-US"/>
        </w:rPr>
        <w:t>Manfer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n-US"/>
        </w:rPr>
        <w:t xml:space="preserve"> PS]. (2019, Agosto 15). </w:t>
      </w: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Hablemos de Música-HISTORIA DE LA MÚSICA-Música Edad Antigua (Grecia). [Archivo de video]. Recuperado de </w:t>
      </w:r>
      <w:hyperlink r:id="rId12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https://www.youtube.com/watch?v=5GSKTuRepUY&amp;t=262s</w:t>
        </w:r>
      </w:hyperlink>
    </w:p>
    <w:p w14:paraId="5E2B20B9" w14:textId="3BE86CAD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Uriarte. J. (2020). Características. Civilización Romana. Recuperado de</w:t>
      </w:r>
      <w:r w:rsidRPr="00E44B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hyperlink r:id="rId13" w:anchor="ixzz6ZSfcU4xi" w:history="1">
        <w:r w:rsidRPr="00E44B81">
          <w:rPr>
            <w:rStyle w:val="Hipervnculo"/>
            <w:rFonts w:ascii="Times New Roman" w:hAnsi="Times New Roman" w:cs="Times New Roman"/>
            <w:color w:val="003399"/>
            <w:sz w:val="24"/>
            <w:szCs w:val="24"/>
          </w:rPr>
          <w:t>https://www.caracteristicas.co/civilizacion-romana/#ixzz6ZSfcU4xi</w:t>
        </w:r>
      </w:hyperlink>
    </w:p>
    <w:p w14:paraId="3793445B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Astrolab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M.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Astrolab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Motion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]. (2013,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Abril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03). La Roma Imperial 05 de 16 serie: Grandes Civilizaciones / Exploradores de la Historia [Archivo de video]. Recuperado de </w:t>
      </w:r>
      <w:hyperlink r:id="rId14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</w:rPr>
          <w:t>https://www.youtube.com/watch?v=ZHCPBYPy04U</w:t>
        </w:r>
      </w:hyperlink>
    </w:p>
    <w:p w14:paraId="27B22729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Sáenz, J. (2019). Libresca.  Volver al actor. [Figura]. Recuperado de </w:t>
      </w:r>
      <w:hyperlink r:id="rId15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http://www.libresca.co/2019/06/03/volver-al-actor/</w:t>
        </w:r>
      </w:hyperlink>
    </w:p>
    <w:p w14:paraId="08AEF9AD" w14:textId="5E9E0934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Manfer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PS.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Manfer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PS]. (2019,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Septiembre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02). Hablemos de Música-HISTORIA DE LA MÚSICA -Música Edad Antigua (Roma) [Archivo de video]. Recuperado de </w:t>
      </w:r>
      <w:hyperlink r:id="rId16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https://www.youtube.com/watch?v=u_4xF4V07hQ</w:t>
        </w:r>
      </w:hyperlink>
    </w:p>
    <w:p w14:paraId="7C90465E" w14:textId="6FD4005B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Wikipedia. (2020). Sistro. [Figura]. Recuperado de </w:t>
      </w:r>
      <w:hyperlink r:id="rId17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https://es.wikipedia.org/wiki/Sistro</w:t>
        </w:r>
      </w:hyperlink>
    </w:p>
    <w:p w14:paraId="45E891FD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Siempre, M. [siempre con la musa]. (2016,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Abril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15).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Miklós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Rózsa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- marcha romana (entrada de Grato a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Jerusalen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). [Archivo de video]. Recuperado de </w:t>
      </w:r>
      <w:hyperlink r:id="rId18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https://www.youtube.com/watch?v=9bXb0YYg7Ss</w:t>
        </w:r>
      </w:hyperlink>
    </w:p>
    <w:p w14:paraId="06356AE9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Civitatis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Roma. El imperio romano (27 a.C. – 475 d.C.). Recuperado de </w:t>
      </w:r>
      <w:hyperlink r:id="rId19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https://www.disfrutaroma.com/imperio-romano</w:t>
        </w:r>
      </w:hyperlink>
    </w:p>
    <w:p w14:paraId="4A531182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n-US"/>
        </w:rPr>
        <w:lastRenderedPageBreak/>
        <w:t>Trovador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n-US"/>
        </w:rPr>
        <w:t xml:space="preserve">, S. (2014). Blogger.com. Dies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n-US"/>
        </w:rPr>
        <w:t>Irae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[Figura]. Recuperado de </w:t>
      </w:r>
      <w:hyperlink r:id="rId20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http://sanisidrotrovador3.blogspot.com/2014/10/dies-irae.html</w:t>
        </w:r>
      </w:hyperlink>
    </w:p>
    <w:p w14:paraId="6FD39026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Collado, I. [Isaac Collado]. (2017,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Octubre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03).  Características de la música profana de la Edad Media. [Archivo de vídeo]. Recuperado de  </w:t>
      </w:r>
      <w:hyperlink r:id="rId21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https://www.youtube.com/watch?v=sQRxOCHn324</w:t>
        </w:r>
      </w:hyperlink>
    </w:p>
    <w:p w14:paraId="224DFF89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MUSICAANTIGUA.COM (2020). El laúd árabe medieval: Historia y construcción. [Figura]. Recuperado de </w:t>
      </w:r>
      <w:hyperlink r:id="rId22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https://www.musicaantigua.com/el-laud-arabe-medieval-historia-y-construccion/</w:t>
        </w:r>
      </w:hyperlink>
    </w:p>
    <w:p w14:paraId="2550FCD1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Reyes, J. Arpas antiguas de España. [Figura]. Recuperado de </w:t>
      </w:r>
      <w:hyperlink r:id="rId23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http://arpandes.com/medievales2.html</w:t>
        </w:r>
      </w:hyperlink>
    </w:p>
    <w:p w14:paraId="22A152BB" w14:textId="331E958D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Society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the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Bagpipe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Guia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de las gaitas medievales. [Figura]. Recuperado de </w:t>
      </w:r>
      <w:hyperlink r:id="rId24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http://www.bagpipesociety.org.uk/guide/mediaeval/</w:t>
        </w:r>
      </w:hyperlink>
    </w:p>
    <w:p w14:paraId="21EF9D90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Wikipedia.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Prtativ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[Figura]. Recuperado de </w:t>
      </w:r>
      <w:hyperlink r:id="rId25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https://es.m.wikipedia.org/wiki/Archivo:Portativ.jpg</w:t>
        </w:r>
      </w:hyperlink>
    </w:p>
    <w:p w14:paraId="007C57B0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MUSICAANTIGUA.COM(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2019). Instrumentos medievales. Un valioso tesoro que debemos [Figura]. Recuperado de </w:t>
      </w:r>
      <w:hyperlink r:id="rId26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https://www.musicaantigua.com/instrumentos-medievales-un-valioso-tesoro-que-debemos-cuidar/</w:t>
        </w:r>
      </w:hyperlink>
    </w:p>
    <w:p w14:paraId="3D3C9B28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Grégorcic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S.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Simon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Grégorcic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]. (2014,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Enero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15).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Machaut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Messe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de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Notre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Dame –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Kyrie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. [Archivo de Video]. Recuperado de </w:t>
      </w:r>
      <w:hyperlink r:id="rId27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https://www.youtube.com/watch?v=5GgkAM8crbU</w:t>
        </w:r>
      </w:hyperlink>
    </w:p>
    <w:p w14:paraId="59192B6B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1B123A">
        <w:rPr>
          <w:rFonts w:ascii="Times New Roman" w:hAnsi="Times New Roman" w:cs="Times New Roman"/>
          <w:sz w:val="24"/>
          <w:szCs w:val="24"/>
          <w:lang w:val="en-US"/>
        </w:rPr>
        <w:t>Boeke</w:t>
      </w:r>
      <w:proofErr w:type="spellEnd"/>
      <w:r w:rsidRPr="001B123A">
        <w:rPr>
          <w:rFonts w:ascii="Times New Roman" w:hAnsi="Times New Roman" w:cs="Times New Roman"/>
          <w:sz w:val="24"/>
          <w:szCs w:val="24"/>
          <w:lang w:val="en-US"/>
        </w:rPr>
        <w:t>, K. [</w:t>
      </w:r>
      <w:proofErr w:type="spellStart"/>
      <w:r w:rsidRPr="001B123A">
        <w:rPr>
          <w:rFonts w:ascii="Times New Roman" w:hAnsi="Times New Roman" w:cs="Times New Roman"/>
          <w:sz w:val="24"/>
          <w:szCs w:val="24"/>
          <w:lang w:val="en-US"/>
        </w:rPr>
        <w:t>Kees</w:t>
      </w:r>
      <w:proofErr w:type="spellEnd"/>
      <w:r w:rsidRPr="001B12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B123A">
        <w:rPr>
          <w:rFonts w:ascii="Times New Roman" w:hAnsi="Times New Roman" w:cs="Times New Roman"/>
          <w:sz w:val="24"/>
          <w:szCs w:val="24"/>
          <w:lang w:val="en-US"/>
        </w:rPr>
        <w:t>Boeke</w:t>
      </w:r>
      <w:proofErr w:type="spellEnd"/>
      <w:r w:rsidRPr="001B123A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1B123A">
        <w:rPr>
          <w:rFonts w:ascii="Times New Roman" w:hAnsi="Times New Roman" w:cs="Times New Roman"/>
          <w:sz w:val="24"/>
          <w:szCs w:val="24"/>
          <w:lang w:val="en-US"/>
        </w:rPr>
        <w:t>Tema</w:t>
      </w:r>
      <w:proofErr w:type="spellEnd"/>
      <w:proofErr w:type="gramStart"/>
      <w:r w:rsidRPr="001B123A">
        <w:rPr>
          <w:rFonts w:ascii="Times New Roman" w:hAnsi="Times New Roman" w:cs="Times New Roman"/>
          <w:sz w:val="24"/>
          <w:szCs w:val="24"/>
          <w:lang w:val="en-US"/>
        </w:rPr>
        <w:t>].(</w:t>
      </w:r>
      <w:proofErr w:type="gramEnd"/>
      <w:r w:rsidRPr="001B12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2017, Julio 25).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Missa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sine nomine: Gloria. [Archivo de video]. Recuperado de </w:t>
      </w:r>
      <w:hyperlink r:id="rId28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https://www.youtube.com/watch?v=nR16bxEHyn0</w:t>
        </w:r>
      </w:hyperlink>
    </w:p>
    <w:p w14:paraId="52E0CC9C" w14:textId="102EEA04" w:rsidR="00E44B81" w:rsidRDefault="00E44B81" w:rsidP="00E44B81">
      <w:pPr>
        <w:jc w:val="both"/>
        <w:rPr>
          <w:rStyle w:val="Hipervnculo"/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Carus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-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Verlang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. AVE María [Figura]. Recuperado de </w:t>
      </w:r>
      <w:hyperlink r:id="rId29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https://www.carus-verlag.com/en/choir/sacred-choral-music/tom-s-luis-de-victoria-ave-maria.html</w:t>
        </w:r>
      </w:hyperlink>
    </w:p>
    <w:p w14:paraId="72D44D6D" w14:textId="55AB54B8" w:rsidR="009F35CF" w:rsidRDefault="009F35CF" w:rsidP="00E44B81">
      <w:pPr>
        <w:jc w:val="both"/>
        <w:rPr>
          <w:rStyle w:val="Hipervnculo"/>
          <w:rFonts w:ascii="Times New Roman" w:hAnsi="Times New Roman" w:cs="Times New Roman"/>
          <w:sz w:val="24"/>
          <w:szCs w:val="24"/>
          <w:lang w:val="es-ES"/>
        </w:rPr>
      </w:pPr>
    </w:p>
    <w:p w14:paraId="28DDF614" w14:textId="43FECB65" w:rsidR="009F35CF" w:rsidRPr="00E44B81" w:rsidRDefault="009F35CF" w:rsidP="00E44B81">
      <w:pPr>
        <w:jc w:val="both"/>
        <w:rPr>
          <w:rFonts w:ascii="Times New Roman" w:eastAsia="Yu Gothic UI" w:hAnsi="Times New Roman" w:cs="Times New Roman"/>
          <w:sz w:val="24"/>
          <w:szCs w:val="24"/>
        </w:rPr>
      </w:pPr>
    </w:p>
    <w:sectPr w:rsidR="009F35CF" w:rsidRPr="00E44B81">
      <w:headerReference w:type="default" r:id="rId30"/>
      <w:footerReference w:type="default" r:id="rId3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9F1721" w14:textId="77777777" w:rsidR="001405FE" w:rsidRDefault="001405FE" w:rsidP="00EA00C2">
      <w:pPr>
        <w:spacing w:after="0" w:line="240" w:lineRule="auto"/>
      </w:pPr>
      <w:r>
        <w:separator/>
      </w:r>
    </w:p>
  </w:endnote>
  <w:endnote w:type="continuationSeparator" w:id="0">
    <w:p w14:paraId="39CE977F" w14:textId="77777777" w:rsidR="001405FE" w:rsidRDefault="001405FE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EEB4331-777B-411A-92F7-F1261FE8530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027092D-C690-4B1D-AA8A-F78607AD4DAB}"/>
    <w:embedBold r:id="rId3" w:fontKey="{41F0F18C-CBA1-4B57-9BD8-F5C68EEAC29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50CDB1A-F7B8-40EB-BABC-76975F15123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9680AAC-9BDC-48C4-8725-0FB7879A2CE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42E5965F-3678-42FE-909E-FE9D25B2850D}"/>
    <w:embedBold r:id="rId7" w:fontKey="{4287F62C-A081-4F44-97FF-5700EB225B9A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8" w:subsetted="1" w:fontKey="{D91D22C0-2E53-4AE8-B499-BBDB1F143132}"/>
    <w:embedBold r:id="rId9" w:subsetted="1" w:fontKey="{38A0ABB0-B96D-44C5-BFD8-431FEE075BFF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A5015F8A-2A9F-4829-AF04-263B29FEBC5D}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1E09E6" w14:textId="77777777" w:rsidR="00D650B6" w:rsidRDefault="00D650B6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085AAE13" wp14:editId="19D4B7D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2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168711" w14:textId="77777777" w:rsidR="001405FE" w:rsidRDefault="001405FE" w:rsidP="00EA00C2">
      <w:pPr>
        <w:spacing w:after="0" w:line="240" w:lineRule="auto"/>
      </w:pPr>
      <w:r>
        <w:separator/>
      </w:r>
    </w:p>
  </w:footnote>
  <w:footnote w:type="continuationSeparator" w:id="0">
    <w:p w14:paraId="68BA486B" w14:textId="77777777" w:rsidR="001405FE" w:rsidRDefault="001405FE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561B9A" w14:textId="77777777" w:rsidR="00D650B6" w:rsidRDefault="00D650B6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A85851A" wp14:editId="0F4FED9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4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36DCA59" w14:textId="77777777" w:rsidR="00D650B6" w:rsidRDefault="00D650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44D6E"/>
    <w:multiLevelType w:val="hybridMultilevel"/>
    <w:tmpl w:val="8FEA8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EFE787F"/>
    <w:multiLevelType w:val="hybridMultilevel"/>
    <w:tmpl w:val="C63C62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6DE1FC3"/>
    <w:multiLevelType w:val="hybridMultilevel"/>
    <w:tmpl w:val="852A42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C3E77ED"/>
    <w:multiLevelType w:val="hybridMultilevel"/>
    <w:tmpl w:val="FEF215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DC47E87"/>
    <w:multiLevelType w:val="hybridMultilevel"/>
    <w:tmpl w:val="A866C7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C070B5B"/>
    <w:multiLevelType w:val="hybridMultilevel"/>
    <w:tmpl w:val="C43844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4D02BB6"/>
    <w:multiLevelType w:val="hybridMultilevel"/>
    <w:tmpl w:val="282479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00C2"/>
    <w:rsid w:val="00002B1C"/>
    <w:rsid w:val="00092C68"/>
    <w:rsid w:val="000B458E"/>
    <w:rsid w:val="001308B8"/>
    <w:rsid w:val="001405FE"/>
    <w:rsid w:val="00151223"/>
    <w:rsid w:val="001A5298"/>
    <w:rsid w:val="001B123A"/>
    <w:rsid w:val="001B1D9B"/>
    <w:rsid w:val="00206E78"/>
    <w:rsid w:val="00211DE8"/>
    <w:rsid w:val="00216C27"/>
    <w:rsid w:val="002339F8"/>
    <w:rsid w:val="00235496"/>
    <w:rsid w:val="002651D1"/>
    <w:rsid w:val="00265801"/>
    <w:rsid w:val="002D3C16"/>
    <w:rsid w:val="002F1CA1"/>
    <w:rsid w:val="002F5F8F"/>
    <w:rsid w:val="003228C7"/>
    <w:rsid w:val="00371F76"/>
    <w:rsid w:val="00385500"/>
    <w:rsid w:val="003940B4"/>
    <w:rsid w:val="003C182C"/>
    <w:rsid w:val="003C7541"/>
    <w:rsid w:val="003E1C72"/>
    <w:rsid w:val="003F0A77"/>
    <w:rsid w:val="0041229D"/>
    <w:rsid w:val="00427A90"/>
    <w:rsid w:val="00485BDA"/>
    <w:rsid w:val="004A01F4"/>
    <w:rsid w:val="004E5104"/>
    <w:rsid w:val="0054479E"/>
    <w:rsid w:val="00554693"/>
    <w:rsid w:val="0057552D"/>
    <w:rsid w:val="005A095B"/>
    <w:rsid w:val="005A271F"/>
    <w:rsid w:val="005B1C31"/>
    <w:rsid w:val="005E60D3"/>
    <w:rsid w:val="005F35BC"/>
    <w:rsid w:val="00652548"/>
    <w:rsid w:val="00677674"/>
    <w:rsid w:val="00735A3D"/>
    <w:rsid w:val="00793FC6"/>
    <w:rsid w:val="007A222D"/>
    <w:rsid w:val="007C2C86"/>
    <w:rsid w:val="007F191E"/>
    <w:rsid w:val="008C6D7C"/>
    <w:rsid w:val="008E36EA"/>
    <w:rsid w:val="0096013E"/>
    <w:rsid w:val="00986E47"/>
    <w:rsid w:val="009967CB"/>
    <w:rsid w:val="009E64D0"/>
    <w:rsid w:val="009F35CF"/>
    <w:rsid w:val="00A01E10"/>
    <w:rsid w:val="00A2443B"/>
    <w:rsid w:val="00A5107B"/>
    <w:rsid w:val="00AA4D5E"/>
    <w:rsid w:val="00AB7159"/>
    <w:rsid w:val="00AC5D0E"/>
    <w:rsid w:val="00AD0D7F"/>
    <w:rsid w:val="00B26755"/>
    <w:rsid w:val="00B61201"/>
    <w:rsid w:val="00B80C6B"/>
    <w:rsid w:val="00B824E5"/>
    <w:rsid w:val="00B900C1"/>
    <w:rsid w:val="00B93D98"/>
    <w:rsid w:val="00BA6952"/>
    <w:rsid w:val="00BE11A7"/>
    <w:rsid w:val="00BE6880"/>
    <w:rsid w:val="00BF58F2"/>
    <w:rsid w:val="00C05F0F"/>
    <w:rsid w:val="00C242A6"/>
    <w:rsid w:val="00C31907"/>
    <w:rsid w:val="00CA48DC"/>
    <w:rsid w:val="00CA7E50"/>
    <w:rsid w:val="00D650B6"/>
    <w:rsid w:val="00D72C86"/>
    <w:rsid w:val="00DA2436"/>
    <w:rsid w:val="00DC5498"/>
    <w:rsid w:val="00DD430B"/>
    <w:rsid w:val="00DF60F0"/>
    <w:rsid w:val="00E330BA"/>
    <w:rsid w:val="00E42959"/>
    <w:rsid w:val="00E44B81"/>
    <w:rsid w:val="00E576BF"/>
    <w:rsid w:val="00EA00C2"/>
    <w:rsid w:val="00EB2C3A"/>
    <w:rsid w:val="00EB3909"/>
    <w:rsid w:val="00F01AC7"/>
    <w:rsid w:val="00FA61D7"/>
    <w:rsid w:val="00FB0BE1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FF97573"/>
  <w15:docId w15:val="{53FF7EDF-4674-4601-8CA5-8FF3E551F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B90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B824E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44B81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93D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01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aracteristicas.co/civilizacion-romana/" TargetMode="External"/><Relationship Id="rId18" Type="http://schemas.openxmlformats.org/officeDocument/2006/relationships/hyperlink" Target="https://www.youtube.com/watch?v=9bXb0YYg7Ss" TargetMode="External"/><Relationship Id="rId26" Type="http://schemas.openxmlformats.org/officeDocument/2006/relationships/hyperlink" Target="https://www.musicaantigua.com/instrumentos-medievales-un-valioso-tesoro-que-debemos-cuidar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sQRxOCHn324" TargetMode="External"/><Relationship Id="rId7" Type="http://schemas.openxmlformats.org/officeDocument/2006/relationships/hyperlink" Target="https://anamariatibaduiza2.wixsite.com/antiguedadalrenacimi" TargetMode="External"/><Relationship Id="rId12" Type="http://schemas.openxmlformats.org/officeDocument/2006/relationships/hyperlink" Target="https://www.youtube.com/watch?v=5GSKTuRepUY&amp;t=262s" TargetMode="External"/><Relationship Id="rId17" Type="http://schemas.openxmlformats.org/officeDocument/2006/relationships/hyperlink" Target="https://es.wikipedia.org/wiki/Sistro" TargetMode="External"/><Relationship Id="rId25" Type="http://schemas.openxmlformats.org/officeDocument/2006/relationships/hyperlink" Target="https://es.m.wikipedia.org/wiki/Archivo:Portativ.jpg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u_4xF4V07hQ" TargetMode="External"/><Relationship Id="rId20" Type="http://schemas.openxmlformats.org/officeDocument/2006/relationships/hyperlink" Target="http://sanisidrotrovador3.blogspot.com/2014/10/dies-irae.html" TargetMode="External"/><Relationship Id="rId29" Type="http://schemas.openxmlformats.org/officeDocument/2006/relationships/hyperlink" Target="https://www.carus-verlag.com/en/choir/sacred-choral-music/tom-s-luis-de-victoria-ave-maria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s.wikipedia.org/wiki/Modos_griegos" TargetMode="External"/><Relationship Id="rId24" Type="http://schemas.openxmlformats.org/officeDocument/2006/relationships/hyperlink" Target="http://www.bagpipesociety.org.uk/guide/mediaeval/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www.libresca.co/2019/06/03/volver-al-actor/" TargetMode="External"/><Relationship Id="rId23" Type="http://schemas.openxmlformats.org/officeDocument/2006/relationships/hyperlink" Target="http://arpandes.com/medievales2.html" TargetMode="External"/><Relationship Id="rId28" Type="http://schemas.openxmlformats.org/officeDocument/2006/relationships/hyperlink" Target="https://www.youtube.com/watch?v=nR16bxEHyn0" TargetMode="External"/><Relationship Id="rId10" Type="http://schemas.openxmlformats.org/officeDocument/2006/relationships/hyperlink" Target="https://www.youtube.com/watch?v=6483UFRD0Jo&amp;t=8s" TargetMode="External"/><Relationship Id="rId19" Type="http://schemas.openxmlformats.org/officeDocument/2006/relationships/hyperlink" Target="https://www.disfrutaroma.com/imperio-romano" TargetMode="External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es.wikipedia.org/wiki/Liras_de_Ur" TargetMode="External"/><Relationship Id="rId14" Type="http://schemas.openxmlformats.org/officeDocument/2006/relationships/hyperlink" Target="https://www.youtube.com/watch?v=ZHCPBYPy04U" TargetMode="External"/><Relationship Id="rId22" Type="http://schemas.openxmlformats.org/officeDocument/2006/relationships/hyperlink" Target="https://www.musicaantigua.com/el-laud-arabe-medieval-historia-y-construccion/" TargetMode="External"/><Relationship Id="rId27" Type="http://schemas.openxmlformats.org/officeDocument/2006/relationships/hyperlink" Target="https://www.youtube.com/watch?v=5GgkAM8crbU" TargetMode="External"/><Relationship Id="rId30" Type="http://schemas.openxmlformats.org/officeDocument/2006/relationships/header" Target="header1.xml"/><Relationship Id="rId8" Type="http://schemas.openxmlformats.org/officeDocument/2006/relationships/hyperlink" Target="https://www.youtube.com/watch?v=TBC-45-FfVQ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1524</TotalTime>
  <Pages>6</Pages>
  <Words>1461</Words>
  <Characters>8328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23</cp:revision>
  <dcterms:created xsi:type="dcterms:W3CDTF">2020-07-08T18:17:00Z</dcterms:created>
  <dcterms:modified xsi:type="dcterms:W3CDTF">2020-10-06T18:46:00Z</dcterms:modified>
</cp:coreProperties>
</file>